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Permanent Marker" w:cs="Permanent Marker" w:eastAsia="Permanent Marker" w:hAnsi="Permanent Marker"/>
          <w:b w:val="1"/>
          <w:sz w:val="36"/>
          <w:szCs w:val="36"/>
        </w:rPr>
      </w:pPr>
      <w:r w:rsidDel="00000000" w:rsidR="00000000" w:rsidRPr="00000000">
        <w:rPr>
          <w:rFonts w:ascii="Permanent Marker" w:cs="Permanent Marker" w:eastAsia="Permanent Marker" w:hAnsi="Permanent Marker"/>
          <w:b w:val="1"/>
          <w:sz w:val="36"/>
          <w:szCs w:val="36"/>
          <w:rtl w:val="0"/>
        </w:rPr>
        <w:t xml:space="preserve">Holy Spirit Award materials list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5743575</wp:posOffset>
            </wp:positionH>
            <wp:positionV relativeFrom="paragraph">
              <wp:posOffset>344043</wp:posOffset>
            </wp:positionV>
            <wp:extent cx="2405063" cy="1887974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05063" cy="188797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rFonts w:ascii="Permanent Marker" w:cs="Permanent Marker" w:eastAsia="Permanent Marker" w:hAnsi="Permanent Mark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hd w:fill="ffffff" w:val="clear"/>
        <w:ind w:left="720" w:hanging="360"/>
        <w:rPr>
          <w:b w:val="1"/>
          <w:color w:val="222222"/>
          <w:sz w:val="26"/>
          <w:szCs w:val="26"/>
        </w:rPr>
      </w:pPr>
      <w:r w:rsidDel="00000000" w:rsidR="00000000" w:rsidRPr="00000000">
        <w:rPr>
          <w:b w:val="1"/>
          <w:color w:val="222222"/>
          <w:sz w:val="26"/>
          <w:szCs w:val="26"/>
          <w:rtl w:val="0"/>
        </w:rPr>
        <w:t xml:space="preserve">Bibles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hd w:fill="ffffff" w:val="clear"/>
        <w:ind w:left="720" w:hanging="360"/>
        <w:rPr>
          <w:b w:val="1"/>
          <w:color w:val="222222"/>
          <w:sz w:val="26"/>
          <w:szCs w:val="26"/>
        </w:rPr>
      </w:pPr>
      <w:r w:rsidDel="00000000" w:rsidR="00000000" w:rsidRPr="00000000">
        <w:rPr>
          <w:b w:val="1"/>
          <w:color w:val="222222"/>
          <w:sz w:val="26"/>
          <w:szCs w:val="26"/>
          <w:rtl w:val="0"/>
        </w:rPr>
        <w:t xml:space="preserve">Holy Spirit Award Worksheet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hd w:fill="ffffff" w:val="clear"/>
        <w:ind w:left="720" w:hanging="360"/>
        <w:rPr>
          <w:b w:val="1"/>
          <w:color w:val="222222"/>
          <w:sz w:val="26"/>
          <w:szCs w:val="26"/>
        </w:rPr>
      </w:pPr>
      <w:r w:rsidDel="00000000" w:rsidR="00000000" w:rsidRPr="00000000">
        <w:rPr>
          <w:b w:val="1"/>
          <w:color w:val="222222"/>
          <w:sz w:val="26"/>
          <w:szCs w:val="26"/>
          <w:rtl w:val="0"/>
        </w:rPr>
        <w:t xml:space="preserve">Pencil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hd w:fill="ffffff" w:val="clear"/>
        <w:ind w:left="720" w:hanging="360"/>
        <w:rPr>
          <w:b w:val="1"/>
          <w:color w:val="222222"/>
          <w:sz w:val="26"/>
          <w:szCs w:val="26"/>
        </w:rPr>
      </w:pPr>
      <w:r w:rsidDel="00000000" w:rsidR="00000000" w:rsidRPr="00000000">
        <w:rPr>
          <w:b w:val="1"/>
          <w:color w:val="222222"/>
          <w:sz w:val="26"/>
          <w:szCs w:val="26"/>
          <w:rtl w:val="0"/>
        </w:rPr>
        <w:t xml:space="preserve">White Paper Plate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hd w:fill="ffffff" w:val="clear"/>
        <w:ind w:left="720" w:hanging="360"/>
        <w:rPr>
          <w:b w:val="1"/>
          <w:color w:val="222222"/>
          <w:sz w:val="26"/>
          <w:szCs w:val="26"/>
        </w:rPr>
      </w:pPr>
      <w:r w:rsidDel="00000000" w:rsidR="00000000" w:rsidRPr="00000000">
        <w:rPr>
          <w:b w:val="1"/>
          <w:color w:val="222222"/>
          <w:sz w:val="26"/>
          <w:szCs w:val="26"/>
          <w:rtl w:val="0"/>
        </w:rPr>
        <w:t xml:space="preserve">Scissors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hd w:fill="ffffff" w:val="clear"/>
        <w:ind w:left="720" w:hanging="360"/>
        <w:rPr>
          <w:b w:val="1"/>
          <w:color w:val="222222"/>
          <w:sz w:val="26"/>
          <w:szCs w:val="26"/>
        </w:rPr>
      </w:pPr>
      <w:r w:rsidDel="00000000" w:rsidR="00000000" w:rsidRPr="00000000">
        <w:rPr>
          <w:b w:val="1"/>
          <w:color w:val="222222"/>
          <w:sz w:val="26"/>
          <w:szCs w:val="26"/>
          <w:rtl w:val="0"/>
        </w:rPr>
        <w:t xml:space="preserve">Orange and blue markers or crayons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hd w:fill="ffffff" w:val="clear"/>
        <w:ind w:left="720" w:hanging="360"/>
        <w:rPr>
          <w:b w:val="1"/>
          <w:color w:val="222222"/>
          <w:sz w:val="26"/>
          <w:szCs w:val="26"/>
        </w:rPr>
      </w:pPr>
      <w:r w:rsidDel="00000000" w:rsidR="00000000" w:rsidRPr="00000000">
        <w:rPr>
          <w:b w:val="1"/>
          <w:color w:val="222222"/>
          <w:sz w:val="26"/>
          <w:szCs w:val="26"/>
          <w:rtl w:val="0"/>
        </w:rPr>
        <w:t xml:space="preserve">Glue or stapler</w:t>
      </w:r>
    </w:p>
    <w:p w:rsidR="00000000" w:rsidDel="00000000" w:rsidP="00000000" w:rsidRDefault="00000000" w:rsidRPr="00000000" w14:paraId="0000000A">
      <w:pPr>
        <w:rPr>
          <w:rFonts w:ascii="Permanent Marker" w:cs="Permanent Marker" w:eastAsia="Permanent Marker" w:hAnsi="Permanent Mark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sectPr>
      <w:pgSz w:h="12240" w:w="15840" w:orient="landscape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ermanent Marker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